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1A38" w:rsidRDefault="00021A38" w:rsidP="00021A38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Table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Previous research and information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in</w:t>
      </w:r>
    </w:p>
    <w:tbl>
      <w:tblPr>
        <w:tblStyle w:val="a3"/>
        <w:tblW w:w="9781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1176"/>
        <w:gridCol w:w="2138"/>
        <w:gridCol w:w="1646"/>
        <w:gridCol w:w="311"/>
        <w:gridCol w:w="2655"/>
      </w:tblGrid>
      <w:tr w:rsidR="00021A38" w:rsidTr="00B84593">
        <w:trPr>
          <w:jc w:val="center"/>
        </w:trPr>
        <w:tc>
          <w:tcPr>
            <w:tcW w:w="1855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uthor</w:t>
            </w:r>
          </w:p>
        </w:tc>
        <w:tc>
          <w:tcPr>
            <w:tcW w:w="1176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2138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Typical performance</w:t>
            </w:r>
          </w:p>
        </w:tc>
        <w:tc>
          <w:tcPr>
            <w:tcW w:w="1957" w:type="dxa"/>
            <w:gridSpan w:val="2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umber of people</w:t>
            </w:r>
          </w:p>
        </w:tc>
        <w:tc>
          <w:tcPr>
            <w:tcW w:w="2655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Place of occurrence</w:t>
            </w:r>
          </w:p>
        </w:tc>
      </w:tr>
      <w:tr w:rsidR="00021A38" w:rsidTr="00B84593">
        <w:trPr>
          <w:jc w:val="center"/>
        </w:trPr>
        <w:tc>
          <w:tcPr>
            <w:tcW w:w="1855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Chao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Huang et al</w:t>
            </w:r>
            <w:r w:rsidR="00240F8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240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(Huang et al., 2020)</w:t>
            </w:r>
          </w:p>
        </w:tc>
        <w:tc>
          <w:tcPr>
            <w:tcW w:w="1176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2020.1.24</w:t>
            </w:r>
          </w:p>
        </w:tc>
        <w:tc>
          <w:tcPr>
            <w:tcW w:w="2138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Fever cough muscle pain and fatigue</w:t>
            </w:r>
          </w:p>
        </w:tc>
        <w:tc>
          <w:tcPr>
            <w:tcW w:w="1646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2966" w:type="dxa"/>
            <w:gridSpan w:val="2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Wuhan</w:t>
            </w:r>
          </w:p>
        </w:tc>
      </w:tr>
      <w:tr w:rsidR="00021A38" w:rsidTr="00B84593">
        <w:trPr>
          <w:jc w:val="center"/>
        </w:trPr>
        <w:tc>
          <w:tcPr>
            <w:tcW w:w="1855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Naru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Zhang et al</w:t>
            </w:r>
            <w:r w:rsidR="00240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240F8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="00240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Zhang et al., 2020)</w:t>
            </w:r>
          </w:p>
        </w:tc>
        <w:tc>
          <w:tcPr>
            <w:tcW w:w="1176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2020.1.15</w:t>
            </w:r>
          </w:p>
        </w:tc>
        <w:tc>
          <w:tcPr>
            <w:tcW w:w="2138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Fever cough muscle pain and fatigue</w:t>
            </w:r>
          </w:p>
        </w:tc>
        <w:tc>
          <w:tcPr>
            <w:tcW w:w="1646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2966" w:type="dxa"/>
            <w:gridSpan w:val="2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Wuhan</w:t>
            </w:r>
          </w:p>
        </w:tc>
      </w:tr>
      <w:tr w:rsidR="00021A38" w:rsidTr="00B84593">
        <w:trPr>
          <w:jc w:val="center"/>
        </w:trPr>
        <w:tc>
          <w:tcPr>
            <w:tcW w:w="1855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Hongzhou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Lu et al</w:t>
            </w:r>
            <w:r w:rsidR="00240F8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240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(Lu et al., 2020)</w:t>
            </w:r>
          </w:p>
        </w:tc>
        <w:tc>
          <w:tcPr>
            <w:tcW w:w="1176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2020.1.16</w:t>
            </w:r>
          </w:p>
        </w:tc>
        <w:tc>
          <w:tcPr>
            <w:tcW w:w="2138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acute infection status</w:t>
            </w:r>
          </w:p>
        </w:tc>
        <w:tc>
          <w:tcPr>
            <w:tcW w:w="1646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2966" w:type="dxa"/>
            <w:gridSpan w:val="2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Wuhan</w:t>
            </w:r>
          </w:p>
        </w:tc>
      </w:tr>
      <w:tr w:rsidR="00021A38" w:rsidTr="00B84593">
        <w:trPr>
          <w:jc w:val="center"/>
        </w:trPr>
        <w:tc>
          <w:tcPr>
            <w:tcW w:w="1855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Yu Chen et al</w:t>
            </w:r>
            <w:r w:rsidR="00240F8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240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(Chen et al., 2020)</w:t>
            </w:r>
          </w:p>
        </w:tc>
        <w:tc>
          <w:tcPr>
            <w:tcW w:w="1176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2020.1.22</w:t>
            </w:r>
          </w:p>
        </w:tc>
        <w:tc>
          <w:tcPr>
            <w:tcW w:w="2138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Lower respiratory tract infection, pneumonia</w:t>
            </w:r>
          </w:p>
        </w:tc>
        <w:tc>
          <w:tcPr>
            <w:tcW w:w="1646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2966" w:type="dxa"/>
            <w:gridSpan w:val="2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021A38" w:rsidTr="00B84593">
        <w:trPr>
          <w:jc w:val="center"/>
        </w:trPr>
        <w:tc>
          <w:tcPr>
            <w:tcW w:w="1855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Wei Ji et al</w:t>
            </w:r>
            <w:r w:rsidR="00240F8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240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(Ji et al., 2020)</w:t>
            </w:r>
          </w:p>
        </w:tc>
        <w:tc>
          <w:tcPr>
            <w:tcW w:w="1176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2020.1.22</w:t>
            </w:r>
          </w:p>
        </w:tc>
        <w:tc>
          <w:tcPr>
            <w:tcW w:w="2138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646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2966" w:type="dxa"/>
            <w:gridSpan w:val="2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worldwide</w:t>
            </w:r>
          </w:p>
        </w:tc>
      </w:tr>
      <w:tr w:rsidR="00021A38" w:rsidTr="00B84593">
        <w:trPr>
          <w:jc w:val="center"/>
        </w:trPr>
        <w:tc>
          <w:tcPr>
            <w:tcW w:w="1855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Hui, David S. et al</w:t>
            </w:r>
            <w:r w:rsidR="00240F8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240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(Hui et al., 2020)</w:t>
            </w:r>
          </w:p>
        </w:tc>
        <w:tc>
          <w:tcPr>
            <w:tcW w:w="1176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2020.1.13</w:t>
            </w:r>
          </w:p>
        </w:tc>
        <w:tc>
          <w:tcPr>
            <w:tcW w:w="2138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646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2966" w:type="dxa"/>
            <w:gridSpan w:val="2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worldwide</w:t>
            </w:r>
          </w:p>
        </w:tc>
      </w:tr>
      <w:tr w:rsidR="00021A38" w:rsidTr="00B84593">
        <w:trPr>
          <w:jc w:val="center"/>
        </w:trPr>
        <w:tc>
          <w:tcPr>
            <w:tcW w:w="1855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 Zhu, et al</w:t>
            </w:r>
            <w:r w:rsidR="00240F8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240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(Zhu et al., 2020)</w:t>
            </w:r>
          </w:p>
        </w:tc>
        <w:tc>
          <w:tcPr>
            <w:tcW w:w="1176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2020.1.24</w:t>
            </w:r>
          </w:p>
        </w:tc>
        <w:tc>
          <w:tcPr>
            <w:tcW w:w="2138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Cough, chest discomfort, pneumonia, fever</w:t>
            </w:r>
          </w:p>
        </w:tc>
        <w:tc>
          <w:tcPr>
            <w:tcW w:w="1646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966" w:type="dxa"/>
            <w:gridSpan w:val="2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Wuhan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，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Beijing</w:t>
            </w:r>
          </w:p>
        </w:tc>
      </w:tr>
      <w:tr w:rsidR="00021A38" w:rsidTr="00B84593">
        <w:trPr>
          <w:jc w:val="center"/>
        </w:trPr>
        <w:tc>
          <w:tcPr>
            <w:tcW w:w="1855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Jonathan M. Read et al</w:t>
            </w:r>
            <w:r w:rsidR="00240F8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240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(Read et al., 2020)</w:t>
            </w:r>
          </w:p>
        </w:tc>
        <w:tc>
          <w:tcPr>
            <w:tcW w:w="1176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2020.1.23</w:t>
            </w:r>
          </w:p>
        </w:tc>
        <w:tc>
          <w:tcPr>
            <w:tcW w:w="2138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646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2966" w:type="dxa"/>
            <w:gridSpan w:val="2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uhan</w:t>
            </w:r>
          </w:p>
        </w:tc>
      </w:tr>
      <w:tr w:rsidR="00021A38" w:rsidTr="00B84593">
        <w:trPr>
          <w:jc w:val="center"/>
        </w:trPr>
        <w:tc>
          <w:tcPr>
            <w:tcW w:w="1855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Wang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et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al</w:t>
            </w:r>
            <w:r w:rsidR="00240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(Wang et al., 2020)</w:t>
            </w:r>
          </w:p>
        </w:tc>
        <w:tc>
          <w:tcPr>
            <w:tcW w:w="1176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2020.2.7</w:t>
            </w:r>
          </w:p>
        </w:tc>
        <w:tc>
          <w:tcPr>
            <w:tcW w:w="2138" w:type="dxa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Dyspnea</w:t>
            </w:r>
          </w:p>
        </w:tc>
        <w:tc>
          <w:tcPr>
            <w:tcW w:w="1646" w:type="dxa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138</w:t>
            </w:r>
          </w:p>
        </w:tc>
        <w:tc>
          <w:tcPr>
            <w:tcW w:w="2966" w:type="dxa"/>
            <w:gridSpan w:val="2"/>
            <w:vAlign w:val="center"/>
          </w:tcPr>
          <w:p w:rsidR="00021A38" w:rsidRDefault="00021A3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Wuhan</w:t>
            </w:r>
          </w:p>
        </w:tc>
      </w:tr>
    </w:tbl>
    <w:p w:rsidR="00135A30" w:rsidRPr="00021A38" w:rsidRDefault="00135A30" w:rsidP="00021A38">
      <w:bookmarkStart w:id="0" w:name="_GoBack"/>
      <w:bookmarkEnd w:id="0"/>
    </w:p>
    <w:sectPr w:rsidR="00135A30" w:rsidRPr="00021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1A5C" w:rsidRDefault="005E1A5C" w:rsidP="00240F8C">
      <w:r>
        <w:separator/>
      </w:r>
    </w:p>
  </w:endnote>
  <w:endnote w:type="continuationSeparator" w:id="0">
    <w:p w:rsidR="005E1A5C" w:rsidRDefault="005E1A5C" w:rsidP="00240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1A5C" w:rsidRDefault="005E1A5C" w:rsidP="00240F8C">
      <w:r>
        <w:separator/>
      </w:r>
    </w:p>
  </w:footnote>
  <w:footnote w:type="continuationSeparator" w:id="0">
    <w:p w:rsidR="005E1A5C" w:rsidRDefault="005E1A5C" w:rsidP="00240F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0AC"/>
    <w:rsid w:val="00021A38"/>
    <w:rsid w:val="00135A30"/>
    <w:rsid w:val="00240F8C"/>
    <w:rsid w:val="005E1A5C"/>
    <w:rsid w:val="009720AC"/>
    <w:rsid w:val="00BA5C93"/>
    <w:rsid w:val="00C2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D43B6"/>
  <w15:chartTrackingRefBased/>
  <w15:docId w15:val="{0B53344A-C87E-443E-9A06-38D7F3044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A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rsid w:val="00BA5C93"/>
    <w:pPr>
      <w:tabs>
        <w:tab w:val="right" w:leader="dot" w:pos="8303"/>
      </w:tabs>
      <w:spacing w:before="120"/>
      <w:jc w:val="center"/>
    </w:pPr>
    <w:rPr>
      <w:rFonts w:ascii="黑体" w:eastAsia="黑体" w:hAnsi="Times New Roman" w:cs="Times New Roman"/>
      <w:b/>
      <w:bCs/>
      <w:noProof/>
      <w:sz w:val="28"/>
      <w:szCs w:val="28"/>
    </w:rPr>
  </w:style>
  <w:style w:type="paragraph" w:styleId="TOC2">
    <w:name w:val="toc 2"/>
    <w:basedOn w:val="a"/>
    <w:next w:val="a"/>
    <w:autoRedefine/>
    <w:uiPriority w:val="39"/>
    <w:rsid w:val="00BA5C93"/>
    <w:pPr>
      <w:tabs>
        <w:tab w:val="left" w:pos="1470"/>
        <w:tab w:val="right" w:leader="dot" w:pos="8303"/>
      </w:tabs>
      <w:spacing w:before="120"/>
      <w:ind w:leftChars="100" w:left="210"/>
    </w:pPr>
    <w:rPr>
      <w:rFonts w:ascii="黑体" w:eastAsia="黑体" w:hAnsi="宋体" w:cs="黑体"/>
      <w:b/>
      <w:noProof/>
      <w:sz w:val="24"/>
      <w:szCs w:val="24"/>
      <w:lang w:val="zh-CN"/>
    </w:rPr>
  </w:style>
  <w:style w:type="paragraph" w:styleId="TOC3">
    <w:name w:val="toc 3"/>
    <w:basedOn w:val="a"/>
    <w:next w:val="a"/>
    <w:autoRedefine/>
    <w:uiPriority w:val="39"/>
    <w:rsid w:val="00BA5C93"/>
    <w:pPr>
      <w:ind w:leftChars="400" w:left="840"/>
    </w:pPr>
    <w:rPr>
      <w:rFonts w:ascii="Times New Roman" w:eastAsia="宋体" w:hAnsi="Times New Roman" w:cs="Times New Roman"/>
      <w:szCs w:val="24"/>
    </w:rPr>
  </w:style>
  <w:style w:type="table" w:styleId="a3">
    <w:name w:val="Table Grid"/>
    <w:basedOn w:val="a1"/>
    <w:uiPriority w:val="39"/>
    <w:qFormat/>
    <w:rsid w:val="009720A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40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40F8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40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40F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Qichen Yang</dc:creator>
  <cp:keywords/>
  <dc:description/>
  <cp:lastModifiedBy>Qichen Yang</cp:lastModifiedBy>
  <cp:revision>3</cp:revision>
  <dcterms:created xsi:type="dcterms:W3CDTF">2020-02-18T08:53:00Z</dcterms:created>
  <dcterms:modified xsi:type="dcterms:W3CDTF">2020-02-27T06:45:00Z</dcterms:modified>
</cp:coreProperties>
</file>